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2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9272"/>
      </w:tblGrid>
      <w:tr w:rsidR="00EC3D22" w:rsidTr="0038628B">
        <w:trPr>
          <w:trHeight w:val="1224"/>
        </w:trPr>
        <w:tc>
          <w:tcPr>
            <w:tcW w:w="9272" w:type="dxa"/>
          </w:tcPr>
          <w:p w:rsidR="00EC3D22" w:rsidRPr="0038628B" w:rsidRDefault="00EC3D22" w:rsidP="0038628B">
            <w:pPr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EC3D22">
              <w:rPr>
                <w:b/>
                <w:sz w:val="40"/>
                <w:szCs w:val="40"/>
              </w:rPr>
              <w:t>KOVİD-19 KAPSAMINDA ÖĞRENCİ SERVİSLERİNDE DİKKAT EDİLECEK HUSUSLAR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2731"/>
        <w:tblW w:w="10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5222"/>
        <w:gridCol w:w="5222"/>
      </w:tblGrid>
      <w:tr w:rsidR="00EC3D22" w:rsidTr="0038628B">
        <w:trPr>
          <w:trHeight w:val="11948"/>
        </w:trPr>
        <w:tc>
          <w:tcPr>
            <w:tcW w:w="5222" w:type="dxa"/>
          </w:tcPr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 xml:space="preserve">Servis şoförleri, öğrenciler ve ilgili personel kişisel hijyen kurallarına uygun şekilde hareket etmeli ve aracın içinde mutlaka tıbbi </w:t>
            </w:r>
            <w:bookmarkStart w:id="0" w:name="_GoBack"/>
            <w:bookmarkEnd w:id="0"/>
            <w:r w:rsidRPr="0038628B">
              <w:rPr>
                <w:sz w:val="36"/>
                <w:szCs w:val="36"/>
              </w:rPr>
              <w:t>maske kullanmalıdır.</w:t>
            </w:r>
          </w:p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Öğrenciler servise binerken ve inerken sosyal mesafe kuralına uygun davranmalıdır.</w:t>
            </w:r>
          </w:p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Araçlarda giriş kapısının yan</w:t>
            </w:r>
            <w:r w:rsidR="0038628B" w:rsidRPr="0038628B">
              <w:rPr>
                <w:sz w:val="36"/>
                <w:szCs w:val="36"/>
              </w:rPr>
              <w:t>ına el antiseptiği, yedek maske ve maske atık</w:t>
            </w:r>
            <w:r w:rsidR="00333580">
              <w:rPr>
                <w:sz w:val="36"/>
                <w:szCs w:val="36"/>
              </w:rPr>
              <w:t>ları için çöp poşeti konulmalıdır</w:t>
            </w:r>
            <w:r w:rsidR="0038628B" w:rsidRPr="0038628B">
              <w:rPr>
                <w:sz w:val="36"/>
                <w:szCs w:val="36"/>
              </w:rPr>
              <w:t>.</w:t>
            </w:r>
          </w:p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 xml:space="preserve">Araç içerisinde oturma planı yapılmalı, her gün öğrencilerin </w:t>
            </w:r>
            <w:r w:rsidR="0038628B" w:rsidRPr="0038628B">
              <w:rPr>
                <w:sz w:val="36"/>
                <w:szCs w:val="36"/>
              </w:rPr>
              <w:t>aynı yere oturması sağlanmalı, öğrenci dışında araca kişi alınmamalıdır</w:t>
            </w:r>
            <w:r w:rsidRPr="0038628B">
              <w:rPr>
                <w:sz w:val="36"/>
                <w:szCs w:val="36"/>
              </w:rPr>
              <w:t>.</w:t>
            </w:r>
          </w:p>
          <w:p w:rsidR="00EC3D22" w:rsidRDefault="00EC3D22" w:rsidP="0038628B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Servislerde pencereler uygun olan her fırsatta açılarak servisin iç havasının temizlenmesi sağlanmalıdır.</w:t>
            </w:r>
          </w:p>
          <w:p w:rsidR="00333580" w:rsidRPr="0038628B" w:rsidRDefault="00333580" w:rsidP="0038628B">
            <w:pPr>
              <w:pStyle w:val="ListeParagraf"/>
              <w:numPr>
                <w:ilvl w:val="0"/>
                <w:numId w:val="1"/>
              </w:numPr>
              <w:spacing w:before="120" w:after="120"/>
              <w:ind w:left="313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Tokalaşma, sarılma gibi yakın temaslardan kaçınılmalı; ellerle göze, ağız ve buruna dokunulmamalıdır.</w:t>
            </w:r>
          </w:p>
        </w:tc>
        <w:tc>
          <w:tcPr>
            <w:tcW w:w="5222" w:type="dxa"/>
          </w:tcPr>
          <w:p w:rsidR="0038628B" w:rsidRPr="0038628B" w:rsidRDefault="0038628B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62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Soğuk algınlığı belirtileri gösteren kişilerle araya en az    3-4 adım mesafe konmalıdır.</w:t>
            </w:r>
          </w:p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62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Salgın hastalık belirtileri (ateş, öksürük, burun akıntısı, nefes darlığı vb.) gösteren öğrenci ise velisi bilgilendirilerek sağlık merkezine yönlendirilmelidir.</w:t>
            </w:r>
            <w:r w:rsidR="00333580">
              <w:rPr>
                <w:sz w:val="36"/>
                <w:szCs w:val="36"/>
              </w:rPr>
              <w:t xml:space="preserve"> Bu belirtileri gösteren şoförler çalışmamalıdır.</w:t>
            </w:r>
          </w:p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62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>Servis içinde konuşulmamalı ve bağırılmamalıdır. Serviste su dâhil, içecek ve yiyecek kullanılmamalıdır.</w:t>
            </w:r>
          </w:p>
          <w:p w:rsidR="00EC3D22" w:rsidRPr="0038628B" w:rsidRDefault="00EC3D22" w:rsidP="00EC3D22">
            <w:pPr>
              <w:pStyle w:val="ListeParagraf"/>
              <w:numPr>
                <w:ilvl w:val="0"/>
                <w:numId w:val="1"/>
              </w:numPr>
              <w:spacing w:before="120" w:after="120"/>
              <w:ind w:left="362"/>
              <w:contextualSpacing w:val="0"/>
              <w:rPr>
                <w:sz w:val="36"/>
                <w:szCs w:val="36"/>
              </w:rPr>
            </w:pPr>
            <w:r w:rsidRPr="0038628B">
              <w:rPr>
                <w:sz w:val="36"/>
                <w:szCs w:val="36"/>
              </w:rPr>
              <w:t xml:space="preserve">Öksürme veya hapşırma sırasında ağız ve burun tek kullanımlık mendille veya kolumuzun iç kısmıyla kapatılmalıdır. </w:t>
            </w:r>
          </w:p>
          <w:p w:rsidR="00EC3D22" w:rsidRPr="0038628B" w:rsidRDefault="00333580" w:rsidP="00333580">
            <w:pPr>
              <w:pStyle w:val="ListeParagraf"/>
              <w:numPr>
                <w:ilvl w:val="0"/>
                <w:numId w:val="1"/>
              </w:numPr>
              <w:spacing w:before="120" w:after="120"/>
              <w:ind w:left="362"/>
              <w:contextualSpacing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 servisten sonra araçta sık dokunulan yüzeyler dezenfekte edilmeli ve temizlik sonrası araç havalandırılmalıdır.</w:t>
            </w:r>
          </w:p>
        </w:tc>
      </w:tr>
    </w:tbl>
    <w:p w:rsidR="006A7B72" w:rsidRDefault="006A7B72" w:rsidP="00EC3D22"/>
    <w:sectPr w:rsidR="006A7B72" w:rsidSect="003862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7B4"/>
    <w:multiLevelType w:val="hybridMultilevel"/>
    <w:tmpl w:val="CEAA0684"/>
    <w:lvl w:ilvl="0" w:tplc="4112CE74">
      <w:start w:val="1"/>
      <w:numFmt w:val="decimal"/>
      <w:lvlText w:val="%1."/>
      <w:lvlJc w:val="left"/>
      <w:pPr>
        <w:ind w:left="1080" w:hanging="360"/>
      </w:pPr>
      <w:rPr>
        <w:b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94B23"/>
    <w:multiLevelType w:val="hybridMultilevel"/>
    <w:tmpl w:val="33188D40"/>
    <w:lvl w:ilvl="0" w:tplc="4112CE74">
      <w:start w:val="1"/>
      <w:numFmt w:val="decimal"/>
      <w:lvlText w:val="%1."/>
      <w:lvlJc w:val="left"/>
      <w:pPr>
        <w:ind w:left="1080" w:hanging="360"/>
      </w:pPr>
      <w:rPr>
        <w:b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73E6C"/>
    <w:multiLevelType w:val="hybridMultilevel"/>
    <w:tmpl w:val="CFD0DFB8"/>
    <w:lvl w:ilvl="0" w:tplc="4112CE74">
      <w:start w:val="1"/>
      <w:numFmt w:val="decimal"/>
      <w:lvlText w:val="%1."/>
      <w:lvlJc w:val="left"/>
      <w:pPr>
        <w:ind w:left="1080" w:hanging="360"/>
      </w:pPr>
      <w:rPr>
        <w:b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D22"/>
    <w:rsid w:val="003005CB"/>
    <w:rsid w:val="00333580"/>
    <w:rsid w:val="0038628B"/>
    <w:rsid w:val="006A7B72"/>
    <w:rsid w:val="00923B81"/>
    <w:rsid w:val="00DC2400"/>
    <w:rsid w:val="00EC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C3D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HasanSARIAHMETOGLU</dc:creator>
  <cp:lastModifiedBy>Microsoft</cp:lastModifiedBy>
  <cp:revision>2</cp:revision>
  <cp:lastPrinted>2020-09-17T13:15:00Z</cp:lastPrinted>
  <dcterms:created xsi:type="dcterms:W3CDTF">2020-09-18T14:01:00Z</dcterms:created>
  <dcterms:modified xsi:type="dcterms:W3CDTF">2020-09-18T14:01:00Z</dcterms:modified>
</cp:coreProperties>
</file>